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79" w:rsidRPr="00742879" w:rsidRDefault="00742879" w:rsidP="00742879">
      <w:pPr>
        <w:spacing w:after="5" w:line="266" w:lineRule="auto"/>
        <w:ind w:left="1551" w:hanging="1277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ÚTMUTATÓ AZ INTEGRÁLT FUTBALL ALKALMAZÁS (IFA) JÁTÉKOS- ÉS SZAKEMBER-ÜGYINTÉZÉSÉHEZ KAPCSOLÓDÓAN  </w:t>
      </w:r>
    </w:p>
    <w:p w:rsidR="00742879" w:rsidRPr="00742879" w:rsidRDefault="00742879" w:rsidP="00742879">
      <w:pPr>
        <w:spacing w:after="26" w:line="259" w:lineRule="auto"/>
        <w:ind w:left="60"/>
        <w:jc w:val="center"/>
        <w:rPr>
          <w:rFonts w:ascii="Times New Roman" w:hAnsi="Times New Roman" w:cs="Times New Roman"/>
          <w:color w:val="000000"/>
          <w:sz w:val="24"/>
        </w:rPr>
      </w:pPr>
    </w:p>
    <w:p w:rsidR="00742879" w:rsidRPr="00742879" w:rsidRDefault="00742879" w:rsidP="00742879">
      <w:pPr>
        <w:spacing w:after="5" w:line="266" w:lineRule="auto"/>
        <w:ind w:left="355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1.</w:t>
      </w:r>
      <w:r w:rsidRPr="00742879">
        <w:rPr>
          <w:rFonts w:eastAsia="Arial"/>
          <w:b/>
          <w:color w:val="000000"/>
          <w:sz w:val="24"/>
        </w:rPr>
        <w:t xml:space="preserve"> 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Fontos információk a kérelmek elbírálásával kapcsolatban </w:t>
      </w:r>
    </w:p>
    <w:p w:rsidR="00742879" w:rsidRPr="00742879" w:rsidRDefault="00742879" w:rsidP="00742879">
      <w:pPr>
        <w:spacing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742879" w:rsidRPr="00742879" w:rsidRDefault="00742879" w:rsidP="00742879">
      <w:pPr>
        <w:numPr>
          <w:ilvl w:val="0"/>
          <w:numId w:val="2"/>
        </w:numPr>
        <w:spacing w:after="30" w:line="256" w:lineRule="auto"/>
        <w:ind w:left="705" w:right="12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Az igazoló / átigazoló lapok, a 2. számú melléklet és a pénzügyi megállapodás esetében a legfrissebb verziót használják, melynek sablonjai megtalálhatóak az IFA kérelmi felületén, a borsod.mlsz.hu oldalon a letölthető dokumentumok között, valamint a hatályos NYIÁSZ-ban. A régebbi verziókat nem fogadhatjuk már el! </w:t>
      </w:r>
    </w:p>
    <w:p w:rsidR="00742879" w:rsidRPr="00742879" w:rsidRDefault="00742879" w:rsidP="00742879">
      <w:pPr>
        <w:numPr>
          <w:ilvl w:val="0"/>
          <w:numId w:val="2"/>
        </w:numPr>
        <w:spacing w:after="30" w:line="256" w:lineRule="auto"/>
        <w:ind w:left="705" w:right="12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Ha az átadó és/vagy az átvevő pecsétje és aláírása és/vagy a szülő és/vagy a játékos aláírása nem szerepel az igazoló/átigazoló lapon, pedig szükséges lenne, akkor nincs hiánypótlási lehetőség, </w:t>
      </w:r>
      <w:r w:rsidRPr="00742879">
        <w:rPr>
          <w:rFonts w:ascii="Times New Roman" w:hAnsi="Times New Roman" w:cs="Times New Roman"/>
          <w:b/>
          <w:color w:val="FF0000"/>
          <w:sz w:val="24"/>
        </w:rPr>
        <w:t>rögtön elutasításra kerül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a kérelem. </w:t>
      </w:r>
    </w:p>
    <w:p w:rsidR="00742879" w:rsidRPr="00742879" w:rsidRDefault="00742879" w:rsidP="00742879">
      <w:pPr>
        <w:numPr>
          <w:ilvl w:val="0"/>
          <w:numId w:val="2"/>
        </w:numPr>
        <w:spacing w:after="53" w:line="256" w:lineRule="auto"/>
        <w:ind w:left="705" w:right="12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Amennyiben külföldi érintettség merül fel, úgy mindenképpen továbbítanunk kell a kérelmet ellenőrzésre az MLSZ Nemzetközi Osztályának. Ezeknek a kérelmeknek a feldolgozása több időt vesz igénybe, így a szíves türelmüket kérjük hozzá. </w:t>
      </w:r>
    </w:p>
    <w:p w:rsidR="00742879" w:rsidRPr="00742879" w:rsidRDefault="00742879" w:rsidP="00742879">
      <w:pPr>
        <w:numPr>
          <w:ilvl w:val="0"/>
          <w:numId w:val="2"/>
        </w:numPr>
        <w:spacing w:after="30" w:line="256" w:lineRule="auto"/>
        <w:ind w:left="705" w:right="12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Az igazolási és átigazolási kérelem a kiállítás (aláírás) időpontjától számított 30 napig érvényes, ezen határidő betartásával kell feltölteni, s adott esetben hiánypótolni is a kérelmet. </w:t>
      </w:r>
      <w:r w:rsidRPr="00742879">
        <w:rPr>
          <w:rFonts w:ascii="Times New Roman" w:hAnsi="Times New Roman" w:cs="Times New Roman"/>
          <w:b/>
          <w:color w:val="FF0000"/>
          <w:sz w:val="24"/>
        </w:rPr>
        <w:t xml:space="preserve">Hiányos státuszban lejárt, vagy a határidőn túl hiánypótolt státuszban lévő kérelmek elutasításra kerülnek. </w:t>
      </w:r>
    </w:p>
    <w:p w:rsidR="00742879" w:rsidRPr="00742879" w:rsidRDefault="00742879" w:rsidP="00742879">
      <w:pPr>
        <w:spacing w:after="22"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42879" w:rsidRPr="00742879" w:rsidRDefault="00742879" w:rsidP="00742879">
      <w:pPr>
        <w:spacing w:after="32" w:line="266" w:lineRule="auto"/>
        <w:ind w:left="355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2.</w:t>
      </w:r>
      <w:r w:rsidRPr="00742879">
        <w:rPr>
          <w:rFonts w:eastAsia="Arial"/>
          <w:b/>
          <w:color w:val="000000"/>
          <w:sz w:val="24"/>
        </w:rPr>
        <w:t xml:space="preserve"> 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Új igazolás </w:t>
      </w:r>
    </w:p>
    <w:p w:rsidR="00742879" w:rsidRPr="00742879" w:rsidRDefault="00742879" w:rsidP="00742879">
      <w:pPr>
        <w:numPr>
          <w:ilvl w:val="0"/>
          <w:numId w:val="3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Mielőtt új igazolásként felviszünk egy játékost, minden esetben ellenőrizni kell, hogy a rendszerben szerepel-e az igazolni kívánt személy. Elképzelhető, hogy már rögzítve van egy azonosítóval a Bozsik-program által, valamint a feldolgozás alkalmával sokszor derül ki, hogy az adott játékos már le van igazolva más egyesülethez. Ezek elkerülése érdekében érdemesebb először az ellenőrzést elvégezni. </w:t>
      </w:r>
    </w:p>
    <w:p w:rsidR="00742879" w:rsidRPr="00742879" w:rsidRDefault="00742879" w:rsidP="00742879">
      <w:pPr>
        <w:numPr>
          <w:ilvl w:val="0"/>
          <w:numId w:val="3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Külföldi állampolgárságú és a külföldön született játékosok ügyintézését mind igazolás, mind pedig átigazolás szempontjából az MLSZ-központ intézi, a </w:t>
      </w:r>
    </w:p>
    <w:p w:rsidR="00742879" w:rsidRPr="00742879" w:rsidRDefault="00742879" w:rsidP="00742879">
      <w:pPr>
        <w:spacing w:after="30" w:line="256" w:lineRule="auto"/>
        <w:ind w:left="721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„nemzetközi átigazolás” fülön kell feltölteni a kérelmet. </w:t>
      </w:r>
    </w:p>
    <w:p w:rsidR="00742879" w:rsidRPr="00742879" w:rsidRDefault="00742879" w:rsidP="00742879">
      <w:pPr>
        <w:numPr>
          <w:ilvl w:val="0"/>
          <w:numId w:val="3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 dokumentumok feltöltésénél minden esetben figyelni kell, hogy a megadott helyekre megfelelő iratok legyenek rögzítve. Az új igazoláshoz elengedhetetlen dokumentumok: </w:t>
      </w:r>
    </w:p>
    <w:p w:rsidR="00742879" w:rsidRPr="00742879" w:rsidRDefault="00742879" w:rsidP="00742879">
      <w:pPr>
        <w:numPr>
          <w:ilvl w:val="1"/>
          <w:numId w:val="3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Személyazonosságot igazoló dokumentum: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magyar állampolgár esetén születési anyakönyvi kivonat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érvényes személyi igazolvány (mindkét oldala kell!) vagy útlevél; nem magyar állampolgár esetén érvényes útlevél, érvényes tartózkodási és munkavállalási engedély, MLSZ által kiadott érvényes nemzetközi játékengedély alapján történik az adatok valódiságának ellenőrzése. </w:t>
      </w:r>
    </w:p>
    <w:p w:rsidR="00742879" w:rsidRPr="00742879" w:rsidRDefault="00742879" w:rsidP="00742879">
      <w:pPr>
        <w:numPr>
          <w:ilvl w:val="1"/>
          <w:numId w:val="3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Fotó: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a fotó feltöltésénél minden esetben az adott játékos szerepeljen a fotón. </w:t>
      </w:r>
      <w:r w:rsidRPr="00742879">
        <w:rPr>
          <w:rFonts w:ascii="Times New Roman" w:hAnsi="Times New Roman" w:cs="Times New Roman"/>
          <w:b/>
          <w:color w:val="FF0000"/>
          <w:sz w:val="24"/>
        </w:rPr>
        <w:t>Más dokumentumot, fájlformátumot (pdf, word, excel stb.) ne töltsenek ide</w:t>
      </w:r>
      <w:r w:rsidRPr="00742879">
        <w:rPr>
          <w:rFonts w:ascii="Times New Roman" w:hAnsi="Times New Roman" w:cs="Times New Roman"/>
          <w:b/>
          <w:color w:val="000000"/>
          <w:sz w:val="24"/>
        </w:rPr>
        <w:t>,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mert akkor az a dokumentum fog szerepelni a játékos adatlapjánál, így nem fog megjelenni a kép az igazolás nyomtatásánál! Minden esetben .jpg formátumban kell a fotókat feltölteni, 480x640 méretben, színes </w:t>
      </w:r>
      <w:r w:rsidRPr="00742879">
        <w:rPr>
          <w:rFonts w:ascii="Times New Roman" w:hAnsi="Times New Roman" w:cs="Times New Roman"/>
          <w:color w:val="000000"/>
          <w:sz w:val="24"/>
        </w:rPr>
        <w:lastRenderedPageBreak/>
        <w:t xml:space="preserve">igazolványkép formában, ahol a játékos csak válltól felfelé látszik, valamint arra kell figyelni, hogy a fotó állóként legyen feltöltve. </w:t>
      </w:r>
    </w:p>
    <w:p w:rsidR="00742879" w:rsidRPr="00742879" w:rsidRDefault="00742879" w:rsidP="00742879">
      <w:pPr>
        <w:numPr>
          <w:ilvl w:val="1"/>
          <w:numId w:val="3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2. számú melléklet (a régi 4. számú helyett - megtalálható a letölthető dokumentumok között):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ennek a dokumentumnak is a hiánytalan kitöltése szükséges, valamint a labdarúgó és 18 év alatti játékos esetén törvényes képviselőjének az aláírása. Ezen tud nyilatkozni a játékos, vagy szülő gyermeke állampolgárságáról, valamint az MLSZ-hez történő első igazolásról. </w:t>
      </w:r>
    </w:p>
    <w:p w:rsidR="00742879" w:rsidRPr="00742879" w:rsidRDefault="00742879" w:rsidP="00742879">
      <w:pPr>
        <w:numPr>
          <w:ilvl w:val="1"/>
          <w:numId w:val="3"/>
        </w:numPr>
        <w:spacing w:after="5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Igazoló lap (megtalálható a letölthető dokumentumok között):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minden esetben hiánytalanul kell kitölteni. Az egyesületet, a szakágat, állampolgárságot, a labdarúgó adatait, valamint nagyon fontos, hogy a </w:t>
      </w:r>
      <w:r w:rsidRPr="00742879">
        <w:rPr>
          <w:rFonts w:ascii="Times New Roman" w:hAnsi="Times New Roman" w:cs="Times New Roman"/>
          <w:b/>
          <w:color w:val="FF0000"/>
          <w:sz w:val="24"/>
        </w:rPr>
        <w:t>kiállítás dátuma legyen feltüntetve, mert a hiánypótlásra megszabott egyhónapos határidő attól kezdve számítandó.</w:t>
      </w:r>
      <w:r w:rsidRPr="00742879">
        <w:rPr>
          <w:rFonts w:ascii="Times New Roman" w:hAnsi="Times New Roman" w:cs="Times New Roman"/>
          <w:color w:val="FF0000"/>
          <w:sz w:val="24"/>
        </w:rPr>
        <w:t xml:space="preserve"> 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Ezen kívül természetesen a labdarúgó aláírása – ha kiskorú, akkor minden esetben a törvényes képviselőé is –, az igazoló sportegyesület aláírásra jogosult személy aláírása és bélyegzője szükséges. </w:t>
      </w:r>
    </w:p>
    <w:p w:rsidR="00742879" w:rsidRPr="00742879" w:rsidRDefault="00742879" w:rsidP="00742879">
      <w:pPr>
        <w:spacing w:after="16"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42879" w:rsidRPr="00742879" w:rsidRDefault="00742879" w:rsidP="00742879">
      <w:pPr>
        <w:spacing w:after="5" w:line="266" w:lineRule="auto"/>
        <w:ind w:left="355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3.</w:t>
      </w:r>
      <w:r w:rsidRPr="00742879">
        <w:rPr>
          <w:rFonts w:eastAsia="Arial"/>
          <w:b/>
          <w:color w:val="000000"/>
          <w:sz w:val="24"/>
        </w:rPr>
        <w:t xml:space="preserve"> 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Átigazolás </w:t>
      </w:r>
    </w:p>
    <w:p w:rsidR="00742879" w:rsidRPr="00742879" w:rsidRDefault="00742879" w:rsidP="00742879">
      <w:pPr>
        <w:numPr>
          <w:ilvl w:val="0"/>
          <w:numId w:val="4"/>
        </w:numPr>
        <w:spacing w:after="3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Az átigazoláshoz elengedhetetlen dokumentumok: </w:t>
      </w:r>
    </w:p>
    <w:p w:rsidR="00742879" w:rsidRPr="00742879" w:rsidRDefault="00742879" w:rsidP="00742879">
      <w:pPr>
        <w:numPr>
          <w:ilvl w:val="1"/>
          <w:numId w:val="4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Személyazonosságot igazoló dokumentum: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magyar állampolgár esetén érvényes személyi igazolvány (mindkét oldala kell!), útlevél, vagy születési anyakönyvi kivonat; nem magyar állampolgár esetén érvényes útlevél, érvényes tartózkodási és munkavállalási engedély, MLSZ által kiadott érvényes nemzetközi játékengedély alapján történik az adatok valódiságának ellenőrzése. </w:t>
      </w:r>
    </w:p>
    <w:p w:rsidR="00742879" w:rsidRPr="00742879" w:rsidRDefault="00742879" w:rsidP="00742879">
      <w:pPr>
        <w:numPr>
          <w:ilvl w:val="1"/>
          <w:numId w:val="4"/>
        </w:numPr>
        <w:spacing w:after="30" w:line="256" w:lineRule="auto"/>
        <w:ind w:left="1451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Fotó (amennyiben lejárt az előző érvényessége):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a fotó feltöltésénél minden esetben az adott játékos szerepeljen a fotón. Más dokumentumot, fájlformátumot (pdf, word, excel stb.) ne töltsenek ide, mert akkor az a dokumentum fog szerepelni a játékos adatlapjánál, így nem fog megjelenni a kép az igazolás nyomtatásánál! Minden esetben .jpg formátumban kell a fotókat feltölteni, 480x640 méretben, színes igazolványkép formában, ahol a játékos csak válltól felfelé látszik, valamint arra kell figyelni, hogy a fotó állóként legyen feltöltve. </w:t>
      </w:r>
    </w:p>
    <w:p w:rsidR="00742879" w:rsidRPr="00742879" w:rsidRDefault="00742879" w:rsidP="00742879">
      <w:pPr>
        <w:numPr>
          <w:ilvl w:val="1"/>
          <w:numId w:val="4"/>
        </w:numPr>
        <w:spacing w:after="28" w:line="250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Átigazoló lap (megtalálható a letölthető dokumentumok között):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minden esetben legyen kitöltve minden rész, valamint a kitöltés dátuma és az aláírások, bélyegzők hiánytalanul szerepeljenek. </w:t>
      </w:r>
      <w:r w:rsidRPr="00742879">
        <w:rPr>
          <w:rFonts w:ascii="Times New Roman" w:hAnsi="Times New Roman" w:cs="Times New Roman"/>
          <w:b/>
          <w:color w:val="FF0000"/>
          <w:sz w:val="24"/>
        </w:rPr>
        <w:t>A keltezés itt is kiemelten fontos, a hiánypótlásra megszabott egyhónapos határidő attól kezdve számítandó, anélkül a kérelem nem hiánypótolható, ezért elutasításra kerül.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42879" w:rsidRPr="00742879" w:rsidRDefault="00742879" w:rsidP="00742879">
      <w:pPr>
        <w:numPr>
          <w:ilvl w:val="1"/>
          <w:numId w:val="4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Pénzügyi megállapodás: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abban az esetben, ha a labdarúgó után átigazolásakor működési költségtérítést kell fizetni és az átadó, illetve az átvevő egyesület között megállapodás történik, akkor a megállapodást a két fél által aláírva és lepecsételve kell feltölteni. </w:t>
      </w:r>
    </w:p>
    <w:p w:rsidR="00742879" w:rsidRPr="00742879" w:rsidRDefault="00742879" w:rsidP="00742879">
      <w:pPr>
        <w:numPr>
          <w:ilvl w:val="1"/>
          <w:numId w:val="4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Számlamásolat: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ha a pénzügyi megállapodáson szerepel összeg, abban az esetben az átadó sportszervezet által kiállított számlát is fel kell tölteni, amelyen szerepel a játékos neve és azonosítója. </w:t>
      </w:r>
    </w:p>
    <w:p w:rsidR="00742879" w:rsidRPr="00742879" w:rsidRDefault="00742879" w:rsidP="00742879">
      <w:pPr>
        <w:numPr>
          <w:ilvl w:val="1"/>
          <w:numId w:val="4"/>
        </w:numPr>
        <w:spacing w:after="30" w:line="256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Átutalási bizonylat: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az átigazolás akkor lesz elfogadható, ha az átvevő sportegyesület átutalja a számlán szereplő díjat, és ezt az átutalási bizonylatot feltölti. Készpénzben nem rendezhető az átigazolás, minden esetben átutalással kell végrehajtani a fizetést. </w:t>
      </w:r>
    </w:p>
    <w:p w:rsidR="00742879" w:rsidRPr="00742879" w:rsidRDefault="00742879" w:rsidP="00742879">
      <w:pPr>
        <w:numPr>
          <w:ilvl w:val="1"/>
          <w:numId w:val="4"/>
        </w:numPr>
        <w:spacing w:after="30" w:line="250" w:lineRule="auto"/>
        <w:ind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lastRenderedPageBreak/>
        <w:t>Fotó: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amennyiben a játékosnak lejárt a fotója, automatikusan felajánlja a rendszer a fotócserét, </w:t>
      </w:r>
      <w:r w:rsidRPr="00742879">
        <w:rPr>
          <w:rFonts w:ascii="Times New Roman" w:hAnsi="Times New Roman" w:cs="Times New Roman"/>
          <w:b/>
          <w:color w:val="FF0000"/>
          <w:sz w:val="24"/>
        </w:rPr>
        <w:t>ebben az esetben azonban a versenyengedélyt még nem tudja megkérni, csak a kérelem jóváhagyása után, külön a Versenyengedély fülön.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42879" w:rsidRPr="00742879" w:rsidRDefault="00742879" w:rsidP="00742879">
      <w:pPr>
        <w:numPr>
          <w:ilvl w:val="0"/>
          <w:numId w:val="4"/>
        </w:numPr>
        <w:spacing w:after="52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Szabadon igazolható státusz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(tehát nem szükséges az átadó fél pecsétje és aláírása): 17 év alatt 6 hónap után, 17 év felett 12 hónap után. Fontos: a szabadon igazolható státusz nem jelenti azt, hogy a működési költségtérítés fizetési kötelezettsége is megszűnik! </w:t>
      </w:r>
    </w:p>
    <w:p w:rsidR="00742879" w:rsidRPr="00742879" w:rsidRDefault="00742879" w:rsidP="00742879">
      <w:pPr>
        <w:numPr>
          <w:ilvl w:val="0"/>
          <w:numId w:val="4"/>
        </w:numPr>
        <w:spacing w:after="1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Működési költségtérítés érvényesíthetősége:</w:t>
      </w:r>
      <w:r w:rsidRPr="00742879">
        <w:rPr>
          <w:rFonts w:ascii="Times New Roman" w:hAnsi="Times New Roman" w:cs="Times New Roman"/>
          <w:color w:val="000000"/>
          <w:sz w:val="24"/>
        </w:rPr>
        <w:t xml:space="preserve"> 19 év alatt minden átigazolási időszakban és időszakon kívül is akkor, ha 2 éven belül pályára is lépett a játékos; 19 év felett csak a téli átigazolási időszakban, ha 2 éven belül pályára is lépett a játékos. </w:t>
      </w:r>
    </w:p>
    <w:p w:rsidR="00742879" w:rsidRPr="00742879" w:rsidRDefault="00742879" w:rsidP="00742879">
      <w:pPr>
        <w:spacing w:after="52" w:line="259" w:lineRule="auto"/>
        <w:ind w:left="1441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42879" w:rsidRPr="00742879" w:rsidRDefault="00742879" w:rsidP="00742879">
      <w:pPr>
        <w:numPr>
          <w:ilvl w:val="0"/>
          <w:numId w:val="4"/>
        </w:numPr>
        <w:spacing w:after="5" w:line="26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A hiánypótlásra visszaküldött kérelmeket hiánypótlás után minden esetben át kell állítani hiánypótolt státuszra, különben nem fogja jelezni a rendszer, hogy megtörtént a státuszváltás. </w:t>
      </w:r>
    </w:p>
    <w:p w:rsidR="00742879" w:rsidRPr="00742879" w:rsidRDefault="00742879" w:rsidP="00742879">
      <w:pPr>
        <w:spacing w:after="25"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42879" w:rsidRPr="00742879" w:rsidRDefault="00742879" w:rsidP="00742879">
      <w:pPr>
        <w:spacing w:after="32" w:line="266" w:lineRule="auto"/>
        <w:ind w:left="355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4.</w:t>
      </w:r>
      <w:r w:rsidRPr="00742879">
        <w:rPr>
          <w:rFonts w:eastAsia="Arial"/>
          <w:b/>
          <w:color w:val="000000"/>
          <w:sz w:val="24"/>
        </w:rPr>
        <w:t xml:space="preserve"> 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Versenyengedély </w:t>
      </w:r>
    </w:p>
    <w:p w:rsidR="00742879" w:rsidRPr="00742879" w:rsidRDefault="00742879" w:rsidP="00742879">
      <w:pPr>
        <w:numPr>
          <w:ilvl w:val="0"/>
          <w:numId w:val="5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 versenyengedély megkérésénél mindig az életkorhoz tartozó versenyengedélyeket kell megkérni. Van olyan korosztályú labdarúgó, akinek több lehetőséget hoz fel a rendszer, ilyenkor különösen figyelni kell, hogy az életkornak megfelelő legyen megkérve. </w:t>
      </w:r>
    </w:p>
    <w:p w:rsidR="00742879" w:rsidRPr="00742879" w:rsidRDefault="00742879" w:rsidP="00742879">
      <w:pPr>
        <w:numPr>
          <w:ilvl w:val="0"/>
          <w:numId w:val="5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Lejárt fotó esetén a Fényképek felületen van lehetőség új fotó feltöltésére. Miután az igazgatósági kolléga a rendszerben feltöltött fotót jóváhagyta, , meg lehet kérni a játékosnak az engedélyt. A fotó feltöltésénél minden esetben az adott játékos szerepeljen a fotón. Más dokumentumot, fájlformátumot (pdf, word, excel stb.) ne töltsenek ide, mert akkor az a dokumentum fog szerepelni a játékos adatlapjánál, így nem fog megjelenni a kép az igazolás nyomtatásánál! Minden esetben .jpg formátumban kell a fotókat feltölteni, 480x640 méretben, színes igazolványkép formában, ahol a játékos csak válltól felfelé látszik, valamint arra kell figyelni, hogy a fotó állóként legyen feltöltve. </w:t>
      </w:r>
    </w:p>
    <w:p w:rsidR="00742879" w:rsidRPr="00742879" w:rsidRDefault="00742879" w:rsidP="00742879">
      <w:pPr>
        <w:numPr>
          <w:ilvl w:val="0"/>
          <w:numId w:val="5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Ha már egyszer megkértük valakinek a versenyengedélyt, még egyszer ne adjunk be kérelmet, mert a rendszer nem érzékeli, kinek kértek már, így kétszer, vagy többször fogja jelezni a kérelmeket külön sorszámmal. </w:t>
      </w:r>
    </w:p>
    <w:p w:rsidR="00742879" w:rsidRPr="00742879" w:rsidRDefault="00742879" w:rsidP="00742879">
      <w:pPr>
        <w:spacing w:line="259" w:lineRule="auto"/>
        <w:ind w:left="721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42879" w:rsidRPr="00742879" w:rsidRDefault="00742879" w:rsidP="00742879">
      <w:pPr>
        <w:spacing w:after="31" w:line="266" w:lineRule="auto"/>
        <w:ind w:left="355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>5.</w:t>
      </w:r>
      <w:r w:rsidRPr="00742879">
        <w:rPr>
          <w:rFonts w:eastAsia="Arial"/>
          <w:b/>
          <w:color w:val="000000"/>
          <w:sz w:val="24"/>
        </w:rPr>
        <w:t xml:space="preserve"> 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Sportorvosi karton </w:t>
      </w:r>
    </w:p>
    <w:p w:rsidR="00742879" w:rsidRPr="00742879" w:rsidRDefault="00742879" w:rsidP="00742879">
      <w:pPr>
        <w:numPr>
          <w:ilvl w:val="0"/>
          <w:numId w:val="6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Csak a betelt kartonok cseréjénél áll módunkban térítésmentesen újat kiadni, fényképcserénél és/vagy elveszített karton esetén az újat ki kell fizetni. </w:t>
      </w: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42879" w:rsidRPr="00742879" w:rsidRDefault="00742879" w:rsidP="00742879">
      <w:pPr>
        <w:spacing w:after="44"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42879" w:rsidRPr="00742879" w:rsidRDefault="00742879" w:rsidP="00742879">
      <w:pPr>
        <w:numPr>
          <w:ilvl w:val="0"/>
          <w:numId w:val="6"/>
        </w:numPr>
        <w:spacing w:after="5" w:line="26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b/>
          <w:color w:val="000000"/>
          <w:sz w:val="24"/>
        </w:rPr>
        <w:t xml:space="preserve">Regisztrációs kártya </w:t>
      </w:r>
    </w:p>
    <w:p w:rsidR="00742879" w:rsidRPr="00742879" w:rsidRDefault="00742879" w:rsidP="00742879">
      <w:pPr>
        <w:numPr>
          <w:ilvl w:val="0"/>
          <w:numId w:val="6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Minden kérelemhez funkciótól függetlenül megbízási szerződést kell feltölteni, aláírva mindkét fél részéről és az egyesület által lebélyegezve. Ennek hiányában nem tudjuk elfogadni a kérelmeket. </w:t>
      </w:r>
    </w:p>
    <w:p w:rsidR="00742879" w:rsidRPr="00742879" w:rsidRDefault="00742879" w:rsidP="00742879">
      <w:pPr>
        <w:numPr>
          <w:ilvl w:val="0"/>
          <w:numId w:val="6"/>
        </w:numPr>
        <w:spacing w:after="30" w:line="256" w:lineRule="auto"/>
        <w:ind w:left="705" w:right="12"/>
        <w:jc w:val="both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A fotók érvényességét itt is figyelembe kell venni, mert ha lejárt, nem fog megjelenni a kinyomtatott regisztrációs kártyán. </w:t>
      </w:r>
    </w:p>
    <w:p w:rsidR="00742879" w:rsidRPr="00742879" w:rsidRDefault="00742879" w:rsidP="00742879">
      <w:pPr>
        <w:spacing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42879" w:rsidRPr="00742879" w:rsidRDefault="00742879" w:rsidP="00742879">
      <w:pPr>
        <w:spacing w:after="248" w:line="259" w:lineRule="auto"/>
        <w:rPr>
          <w:rFonts w:ascii="Times New Roman" w:hAnsi="Times New Roman" w:cs="Times New Roman"/>
          <w:color w:val="000000"/>
          <w:sz w:val="24"/>
        </w:rPr>
      </w:pPr>
      <w:r w:rsidRPr="00742879">
        <w:rPr>
          <w:rFonts w:ascii="Calibri" w:eastAsia="Calibri" w:hAnsi="Calibri" w:cs="Calibri"/>
          <w:color w:val="000000"/>
        </w:rPr>
        <w:t xml:space="preserve"> </w:t>
      </w:r>
    </w:p>
    <w:p w:rsidR="00F15751" w:rsidRPr="00742879" w:rsidRDefault="00742879" w:rsidP="00742879">
      <w:pPr>
        <w:tabs>
          <w:tab w:val="center" w:pos="2834"/>
          <w:tab w:val="center" w:pos="3539"/>
          <w:tab w:val="center" w:pos="4250"/>
          <w:tab w:val="center" w:pos="4956"/>
          <w:tab w:val="center" w:pos="7215"/>
        </w:tabs>
        <w:spacing w:after="30" w:line="256" w:lineRule="auto"/>
      </w:pPr>
      <w:r w:rsidRPr="00742879">
        <w:rPr>
          <w:rFonts w:ascii="Times New Roman" w:hAnsi="Times New Roman" w:cs="Times New Roman"/>
          <w:color w:val="000000"/>
          <w:sz w:val="24"/>
        </w:rPr>
        <w:t xml:space="preserve">Miskolc, 2018. június 28. </w:t>
      </w:r>
      <w:r w:rsidRPr="00742879">
        <w:rPr>
          <w:rFonts w:ascii="Times New Roman" w:hAnsi="Times New Roman" w:cs="Times New Roman"/>
          <w:color w:val="000000"/>
          <w:sz w:val="24"/>
        </w:rPr>
        <w:tab/>
        <w:t xml:space="preserve"> </w:t>
      </w:r>
      <w:r w:rsidRPr="00742879">
        <w:rPr>
          <w:rFonts w:ascii="Times New Roman" w:hAnsi="Times New Roman" w:cs="Times New Roman"/>
          <w:color w:val="000000"/>
          <w:sz w:val="24"/>
        </w:rPr>
        <w:tab/>
        <w:t xml:space="preserve"> </w:t>
      </w:r>
      <w:r w:rsidRPr="00742879">
        <w:rPr>
          <w:rFonts w:ascii="Times New Roman" w:hAnsi="Times New Roman" w:cs="Times New Roman"/>
          <w:color w:val="000000"/>
          <w:sz w:val="24"/>
        </w:rPr>
        <w:tab/>
        <w:t xml:space="preserve"> </w:t>
      </w:r>
      <w:r w:rsidRPr="00742879">
        <w:rPr>
          <w:rFonts w:ascii="Times New Roman" w:hAnsi="Times New Roman" w:cs="Times New Roman"/>
          <w:color w:val="000000"/>
          <w:sz w:val="24"/>
        </w:rPr>
        <w:tab/>
        <w:t xml:space="preserve"> </w:t>
      </w:r>
      <w:r w:rsidRPr="00742879">
        <w:rPr>
          <w:rFonts w:ascii="Times New Roman" w:hAnsi="Times New Roman" w:cs="Times New Roman"/>
          <w:color w:val="000000"/>
          <w:sz w:val="24"/>
        </w:rPr>
        <w:tab/>
        <w:t xml:space="preserve">MLSZ B.-A.-Z. Megyei Igazgatóság </w:t>
      </w:r>
      <w:bookmarkStart w:id="0" w:name="_GoBack"/>
      <w:bookmarkEnd w:id="0"/>
    </w:p>
    <w:sectPr w:rsidR="00F15751" w:rsidRPr="00742879" w:rsidSect="00E5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09" w:rsidRDefault="00A05F09">
      <w:r>
        <w:separator/>
      </w:r>
    </w:p>
  </w:endnote>
  <w:endnote w:type="continuationSeparator" w:id="0">
    <w:p w:rsidR="00A05F09" w:rsidRDefault="00A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2879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09" w:rsidRDefault="00A05F09">
      <w:r>
        <w:separator/>
      </w:r>
    </w:p>
  </w:footnote>
  <w:footnote w:type="continuationSeparator" w:id="0">
    <w:p w:rsidR="00A05F09" w:rsidRDefault="00A0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B7" w:rsidRDefault="004364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B7" w:rsidRDefault="004364B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4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4364B7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53325" cy="1461531"/>
                <wp:effectExtent l="0" t="0" r="0" b="571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jlé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6023" cy="1485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0416B"/>
    <w:multiLevelType w:val="hybridMultilevel"/>
    <w:tmpl w:val="D01A19DA"/>
    <w:lvl w:ilvl="0" w:tplc="19B20A1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AB6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0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05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63A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4B9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8C5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E66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0F6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426F8"/>
    <w:multiLevelType w:val="hybridMultilevel"/>
    <w:tmpl w:val="4F1EA6DA"/>
    <w:lvl w:ilvl="0" w:tplc="9A7E78A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9CE0">
      <w:start w:val="1"/>
      <w:numFmt w:val="bullet"/>
      <w:lvlText w:val="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4F67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E4B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C88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6DCB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47B1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7AC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0634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27FDB"/>
    <w:multiLevelType w:val="hybridMultilevel"/>
    <w:tmpl w:val="AEFA1F7A"/>
    <w:lvl w:ilvl="0" w:tplc="EE5ABB8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ED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0B6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3D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A38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4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26F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04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4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FF455E"/>
    <w:multiLevelType w:val="hybridMultilevel"/>
    <w:tmpl w:val="EF9AAD52"/>
    <w:lvl w:ilvl="0" w:tplc="93280C9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AF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E28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E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0D6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2CD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5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3B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2D8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F2548"/>
    <w:multiLevelType w:val="hybridMultilevel"/>
    <w:tmpl w:val="D24C60A0"/>
    <w:lvl w:ilvl="0" w:tplc="3C74AB7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CBCB4">
      <w:start w:val="1"/>
      <w:numFmt w:val="bullet"/>
      <w:lvlText w:val="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671D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2208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1C8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A61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C58AA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24860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8375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64B7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2879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5F09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10D35F-5569-40E8-8F46-0313D47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AE17-9EFD-414C-A05F-4973663E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3</Pages>
  <Words>1135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Kovács Roland</cp:lastModifiedBy>
  <cp:revision>2</cp:revision>
  <cp:lastPrinted>2016-04-13T14:27:00Z</cp:lastPrinted>
  <dcterms:created xsi:type="dcterms:W3CDTF">2018-06-28T09:15:00Z</dcterms:created>
  <dcterms:modified xsi:type="dcterms:W3CDTF">2018-06-28T09:15:00Z</dcterms:modified>
</cp:coreProperties>
</file>